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4FE2" w14:textId="555B4573" w:rsidR="00F200EE" w:rsidRDefault="00E47B7B" w:rsidP="00E47B7B">
      <w:pPr>
        <w:jc w:val="center"/>
        <w:rPr>
          <w:b/>
        </w:rPr>
      </w:pPr>
      <w:r>
        <w:rPr>
          <w:b/>
        </w:rPr>
        <w:t>1</w:t>
      </w:r>
      <w:r w:rsidR="009D66D2">
        <w:rPr>
          <w:b/>
        </w:rPr>
        <w:t>8</w:t>
      </w:r>
      <w:r w:rsidRPr="00E47B7B">
        <w:rPr>
          <w:b/>
          <w:vertAlign w:val="superscript"/>
        </w:rPr>
        <w:t>th</w:t>
      </w:r>
      <w:r>
        <w:rPr>
          <w:b/>
        </w:rPr>
        <w:t xml:space="preserve"> Annual ADHD and Related Concerns Conference Learning Outcomes</w:t>
      </w:r>
      <w:r w:rsidR="002C32B1">
        <w:rPr>
          <w:b/>
        </w:rPr>
        <w:t xml:space="preserve"> - NBCC</w:t>
      </w:r>
    </w:p>
    <w:p w14:paraId="79DE4459" w14:textId="77777777" w:rsidR="00E47B7B" w:rsidRDefault="00E47B7B" w:rsidP="00E47B7B">
      <w:pPr>
        <w:jc w:val="center"/>
        <w:rPr>
          <w:b/>
        </w:rPr>
      </w:pPr>
    </w:p>
    <w:p w14:paraId="5EF113D3" w14:textId="77777777" w:rsidR="00E47B7B" w:rsidRDefault="00E47B7B" w:rsidP="00E47B7B">
      <w:pPr>
        <w:rPr>
          <w:b/>
        </w:rPr>
      </w:pPr>
    </w:p>
    <w:p w14:paraId="0C6048CB" w14:textId="77777777" w:rsidR="009D66D2" w:rsidRPr="009D66D2" w:rsidRDefault="009D66D2" w:rsidP="009D66D2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1222D444" w14:textId="1DA22037" w:rsidR="00CA34DE" w:rsidRDefault="00C56DC2" w:rsidP="009D66D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CA34DE" w:rsidRPr="00CA34DE">
        <w:rPr>
          <w:rFonts w:ascii="Arial" w:eastAsia="Times New Roman" w:hAnsi="Arial" w:cs="Arial"/>
          <w:color w:val="000000"/>
          <w:sz w:val="20"/>
          <w:szCs w:val="20"/>
        </w:rPr>
        <w:t xml:space="preserve">articipants </w:t>
      </w:r>
      <w:r w:rsidR="00CA34DE">
        <w:rPr>
          <w:rFonts w:ascii="Arial" w:eastAsia="Times New Roman" w:hAnsi="Arial" w:cs="Arial"/>
          <w:color w:val="000000"/>
          <w:sz w:val="20"/>
          <w:szCs w:val="20"/>
        </w:rPr>
        <w:t xml:space="preserve">will </w:t>
      </w:r>
      <w:r w:rsidR="006B4270">
        <w:rPr>
          <w:rFonts w:ascii="Arial" w:eastAsia="Times New Roman" w:hAnsi="Arial" w:cs="Arial"/>
          <w:color w:val="000000"/>
          <w:sz w:val="20"/>
          <w:szCs w:val="20"/>
        </w:rPr>
        <w:t xml:space="preserve">be able to </w:t>
      </w:r>
      <w:r w:rsidR="00C76B69">
        <w:rPr>
          <w:rFonts w:ascii="Arial" w:eastAsia="Times New Roman" w:hAnsi="Arial" w:cs="Arial"/>
          <w:color w:val="000000"/>
          <w:sz w:val="20"/>
          <w:szCs w:val="20"/>
        </w:rPr>
        <w:t>name</w:t>
      </w:r>
      <w:r w:rsidR="009D66D2" w:rsidRPr="009D66D2">
        <w:rPr>
          <w:rFonts w:ascii="Arial" w:eastAsia="Times New Roman" w:hAnsi="Arial" w:cs="Arial"/>
          <w:color w:val="000000"/>
          <w:sz w:val="20"/>
          <w:szCs w:val="20"/>
        </w:rPr>
        <w:t xml:space="preserve"> two sleep-related concerns that may result from pharmacological treatment for ADHD</w:t>
      </w:r>
      <w:r w:rsidR="009D66D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34FC4">
        <w:rPr>
          <w:rFonts w:ascii="Arial" w:eastAsia="Times New Roman" w:hAnsi="Arial" w:cs="Arial"/>
          <w:color w:val="000000"/>
          <w:sz w:val="20"/>
          <w:szCs w:val="20"/>
        </w:rPr>
        <w:t xml:space="preserve"> (Turning off the Active Mind)</w:t>
      </w:r>
    </w:p>
    <w:p w14:paraId="6FBA955A" w14:textId="4FF6A8F3" w:rsidR="006943CD" w:rsidRDefault="006943CD" w:rsidP="009D66D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Participants will identify two effective interventions for managing sleep concerns which co-occur with ADHD. (Turning off the Active Mind)</w:t>
      </w:r>
    </w:p>
    <w:p w14:paraId="5D35F870" w14:textId="57F19D9A" w:rsidR="00C56DC2" w:rsidRPr="002C32B1" w:rsidRDefault="006943CD" w:rsidP="00C56DC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Participants will articulate how deficits in sleep affect inattention and hyperactivity/impulse-control differently. (Turning off the Active Mind)</w:t>
      </w:r>
    </w:p>
    <w:p w14:paraId="1738B0A7" w14:textId="7E3508E3" w:rsidR="008F5AEF" w:rsidRDefault="008F5AEF" w:rsidP="009D66D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8F5AEF">
        <w:rPr>
          <w:rFonts w:ascii="Arial" w:eastAsia="Times New Roman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rticipants will </w:t>
      </w:r>
      <w:r w:rsidR="006B4270">
        <w:rPr>
          <w:rFonts w:ascii="Arial" w:eastAsia="Times New Roman" w:hAnsi="Arial" w:cs="Arial"/>
          <w:color w:val="000000"/>
          <w:sz w:val="20"/>
          <w:szCs w:val="20"/>
        </w:rPr>
        <w:t xml:space="preserve">be able to </w:t>
      </w:r>
      <w:r w:rsidR="009D66D2">
        <w:rPr>
          <w:rFonts w:ascii="Arial" w:eastAsia="Times New Roman" w:hAnsi="Arial" w:cs="Arial"/>
          <w:color w:val="000000"/>
          <w:sz w:val="20"/>
          <w:szCs w:val="20"/>
        </w:rPr>
        <w:t xml:space="preserve">describe </w:t>
      </w:r>
      <w:r w:rsidR="009D66D2" w:rsidRPr="009D66D2">
        <w:rPr>
          <w:rFonts w:ascii="Arial" w:eastAsia="Times New Roman" w:hAnsi="Arial" w:cs="Arial"/>
          <w:color w:val="000000"/>
          <w:sz w:val="20"/>
          <w:szCs w:val="20"/>
        </w:rPr>
        <w:t>the main cause of ADHD symptoms</w:t>
      </w:r>
      <w:r w:rsidR="009872E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34FC4">
        <w:rPr>
          <w:rFonts w:ascii="Arial" w:eastAsia="Times New Roman" w:hAnsi="Arial" w:cs="Arial"/>
          <w:color w:val="000000"/>
          <w:sz w:val="20"/>
          <w:szCs w:val="20"/>
        </w:rPr>
        <w:t xml:space="preserve"> (ADHD: The Physical Connection)</w:t>
      </w:r>
    </w:p>
    <w:p w14:paraId="53A2EACB" w14:textId="3AEBC1F9" w:rsidR="002C32B1" w:rsidRDefault="002C32B1" w:rsidP="009D66D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Participants will describe how physical activity affect the brain’s chemistry. (ADHD: The Physical Connection)</w:t>
      </w:r>
    </w:p>
    <w:p w14:paraId="4C5939B0" w14:textId="30518FF3" w:rsidR="007A1BBE" w:rsidRPr="002C32B1" w:rsidRDefault="002C32B1" w:rsidP="007A1BB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Participants will describe the benefits of physical activity for children with ADHD. (ADHD: The Physical Connection)</w:t>
      </w:r>
    </w:p>
    <w:p w14:paraId="5D1C648D" w14:textId="76280461" w:rsidR="005F5288" w:rsidRDefault="00507D69" w:rsidP="005F528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Participants will </w:t>
      </w:r>
      <w:r w:rsidR="00394337">
        <w:rPr>
          <w:rFonts w:ascii="Arial" w:eastAsia="Times New Roman" w:hAnsi="Arial" w:cs="Arial"/>
          <w:color w:val="000000"/>
          <w:sz w:val="20"/>
          <w:szCs w:val="20"/>
        </w:rPr>
        <w:t xml:space="preserve">be able to </w:t>
      </w:r>
      <w:r w:rsidR="007A1BBE">
        <w:rPr>
          <w:rFonts w:ascii="Arial" w:eastAsia="Times New Roman" w:hAnsi="Arial" w:cs="Arial"/>
          <w:color w:val="000000"/>
          <w:sz w:val="20"/>
          <w:szCs w:val="20"/>
        </w:rPr>
        <w:t>explain w</w:t>
      </w:r>
      <w:r w:rsidR="007A1BBE" w:rsidRPr="007A1BBE">
        <w:rPr>
          <w:rFonts w:ascii="Arial" w:eastAsia="Times New Roman" w:hAnsi="Arial" w:cs="Arial"/>
          <w:color w:val="000000"/>
          <w:sz w:val="20"/>
          <w:szCs w:val="20"/>
        </w:rPr>
        <w:t>hy medicine so important in treating children and teens with ADHD</w:t>
      </w:r>
      <w:r w:rsidR="007A1BB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F5288">
        <w:rPr>
          <w:rFonts w:ascii="Arial" w:eastAsia="Times New Roman" w:hAnsi="Arial" w:cs="Arial"/>
          <w:color w:val="000000"/>
          <w:sz w:val="20"/>
          <w:szCs w:val="20"/>
        </w:rPr>
        <w:t xml:space="preserve"> (The Why, the How, and the What: Medications)</w:t>
      </w:r>
    </w:p>
    <w:p w14:paraId="783CFE43" w14:textId="078E4D72" w:rsidR="006943CD" w:rsidRDefault="006943CD" w:rsidP="005F528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Participants will be able to describe which medicines are available to treat ADHD, and what determines which medicine to start with. (The Why, the How, and the What: Medications)</w:t>
      </w:r>
    </w:p>
    <w:p w14:paraId="1B310118" w14:textId="101C8E57" w:rsidR="007A1BBE" w:rsidRPr="002C32B1" w:rsidRDefault="006943CD" w:rsidP="007A1BB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Participants will explain how ADHD medicines work, and how we know they are safe and effective. (The Why, the How, and the What: Medications)</w:t>
      </w:r>
    </w:p>
    <w:p w14:paraId="2F3BA582" w14:textId="3D8EBDC1" w:rsidR="008334F4" w:rsidRDefault="008334F4" w:rsidP="006A545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Participants will be able to </w:t>
      </w:r>
      <w:r w:rsidR="00E86EFE">
        <w:rPr>
          <w:rFonts w:ascii="Arial" w:eastAsia="Times New Roman" w:hAnsi="Arial" w:cs="Arial"/>
          <w:color w:val="000000"/>
          <w:sz w:val="20"/>
          <w:szCs w:val="20"/>
        </w:rPr>
        <w:t>describe the difference between requirements and best practices when serving students with dyslexia.</w:t>
      </w:r>
      <w:r w:rsidR="00A06A2A">
        <w:rPr>
          <w:rFonts w:ascii="Arial" w:eastAsia="Times New Roman" w:hAnsi="Arial" w:cs="Arial"/>
          <w:color w:val="000000"/>
          <w:sz w:val="20"/>
          <w:szCs w:val="20"/>
        </w:rPr>
        <w:t xml:space="preserve"> (MDE Dyslexia Updates)</w:t>
      </w:r>
    </w:p>
    <w:p w14:paraId="2812649D" w14:textId="59FE7081" w:rsidR="00343029" w:rsidRDefault="00343029" w:rsidP="006A545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Participants will be able to discuss about public school requirements for students with dyslexia as well as what is best practice for optimal student outcomes. (MDE Dyslexia Updates)</w:t>
      </w:r>
    </w:p>
    <w:p w14:paraId="59326007" w14:textId="11402C97" w:rsidR="008334F4" w:rsidRPr="002C32B1" w:rsidRDefault="00343029" w:rsidP="008334F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Participants will be able to discuss necessary accommodations. (MDE Dyslexia Updates)</w:t>
      </w:r>
    </w:p>
    <w:p w14:paraId="563F0FFD" w14:textId="3B42B8C0" w:rsidR="008334F4" w:rsidRDefault="008334F4" w:rsidP="006A545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Participants will be able to explain how </w:t>
      </w:r>
      <w:r w:rsidRPr="008334F4">
        <w:rPr>
          <w:rFonts w:ascii="Arial" w:eastAsia="Times New Roman" w:hAnsi="Arial" w:cs="Arial"/>
          <w:color w:val="000000"/>
          <w:sz w:val="20"/>
          <w:szCs w:val="20"/>
        </w:rPr>
        <w:t xml:space="preserve">emotional impulsivity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is </w:t>
      </w:r>
      <w:r w:rsidRPr="008334F4">
        <w:rPr>
          <w:rFonts w:ascii="Arial" w:eastAsia="Times New Roman" w:hAnsi="Arial" w:cs="Arial"/>
          <w:color w:val="000000"/>
          <w:sz w:val="20"/>
          <w:szCs w:val="20"/>
        </w:rPr>
        <w:t>different than the behavioral presentation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06A2A">
        <w:rPr>
          <w:rFonts w:ascii="Arial" w:eastAsia="Times New Roman" w:hAnsi="Arial" w:cs="Arial"/>
          <w:color w:val="000000"/>
          <w:sz w:val="20"/>
          <w:szCs w:val="20"/>
        </w:rPr>
        <w:t xml:space="preserve"> (Emotional Impulsivity)</w:t>
      </w:r>
    </w:p>
    <w:p w14:paraId="09B6732C" w14:textId="3C3B8A92" w:rsidR="006943CD" w:rsidRDefault="006943CD" w:rsidP="006A545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Participants will list the three main indicators of emotional impulsivity. (Emotional Impulsivity)</w:t>
      </w:r>
    </w:p>
    <w:p w14:paraId="5C57193B" w14:textId="6BBD4975" w:rsidR="008334F4" w:rsidRPr="002C32B1" w:rsidRDefault="006943CD" w:rsidP="008334F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Participants will describe which childhood disorder is most closely associated with emotional impulsivity. (Emotional Impulsivity)</w:t>
      </w:r>
    </w:p>
    <w:p w14:paraId="17B0FB3C" w14:textId="13CA508A" w:rsidR="008334F4" w:rsidRDefault="008334F4" w:rsidP="006A545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Participants will be able to </w:t>
      </w:r>
      <w:r w:rsidR="00E86EFE">
        <w:rPr>
          <w:rFonts w:ascii="Arial" w:eastAsia="Times New Roman" w:hAnsi="Arial" w:cs="Arial"/>
          <w:color w:val="000000"/>
          <w:sz w:val="20"/>
          <w:szCs w:val="20"/>
        </w:rPr>
        <w:t xml:space="preserve">name </w:t>
      </w:r>
      <w:r w:rsidR="005F5288">
        <w:rPr>
          <w:rFonts w:ascii="Arial" w:eastAsia="Times New Roman" w:hAnsi="Arial" w:cs="Arial"/>
          <w:color w:val="000000"/>
          <w:sz w:val="20"/>
          <w:szCs w:val="20"/>
        </w:rPr>
        <w:t>two complimentary interventions for ADHD</w:t>
      </w:r>
      <w:r w:rsidR="00343029">
        <w:rPr>
          <w:rFonts w:ascii="Arial" w:eastAsia="Times New Roman" w:hAnsi="Arial" w:cs="Arial"/>
          <w:color w:val="000000"/>
          <w:sz w:val="20"/>
          <w:szCs w:val="20"/>
        </w:rPr>
        <w:t xml:space="preserve"> helpful for kids with ADHD</w:t>
      </w:r>
      <w:r w:rsidR="005F5288">
        <w:rPr>
          <w:rFonts w:ascii="Arial" w:eastAsia="Times New Roman" w:hAnsi="Arial" w:cs="Arial"/>
          <w:color w:val="000000"/>
          <w:sz w:val="20"/>
          <w:szCs w:val="20"/>
        </w:rPr>
        <w:t>. (Compl</w:t>
      </w:r>
      <w:r w:rsidR="00343029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5F5288">
        <w:rPr>
          <w:rFonts w:ascii="Arial" w:eastAsia="Times New Roman" w:hAnsi="Arial" w:cs="Arial"/>
          <w:color w:val="000000"/>
          <w:sz w:val="20"/>
          <w:szCs w:val="20"/>
        </w:rPr>
        <w:t xml:space="preserve">mentary </w:t>
      </w:r>
      <w:r w:rsidR="00343029">
        <w:rPr>
          <w:rFonts w:ascii="Arial" w:eastAsia="Times New Roman" w:hAnsi="Arial" w:cs="Arial"/>
          <w:color w:val="000000"/>
          <w:sz w:val="20"/>
          <w:szCs w:val="20"/>
        </w:rPr>
        <w:t>Interventions</w:t>
      </w:r>
      <w:r w:rsidR="005F5288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53807CFF" w14:textId="39628FE4" w:rsidR="00343029" w:rsidRDefault="00343029" w:rsidP="006A545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Parents will list three additional ways parents can promote better functioning with their ADHD child. (Complementary Interventions)</w:t>
      </w:r>
    </w:p>
    <w:p w14:paraId="208ABB89" w14:textId="2A3E46E9" w:rsidR="008334F4" w:rsidRPr="002C32B1" w:rsidRDefault="00343029" w:rsidP="008334F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Participants will describe how these interventions can be implemented in daily life. (Complementary Interventions)</w:t>
      </w:r>
    </w:p>
    <w:p w14:paraId="647F28BD" w14:textId="667D999C" w:rsidR="007D31B3" w:rsidRDefault="007D31B3" w:rsidP="00E86EFE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Participants will be able to differentiate symptomology between child and adult ADHD. (It’s Not Just for Kids)</w:t>
      </w:r>
    </w:p>
    <w:p w14:paraId="7B7AD67A" w14:textId="707864E2" w:rsidR="002C32B1" w:rsidRDefault="002C32B1" w:rsidP="00E86EFE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Participants will understand how hormones influence women’s management of impulse control. (It’s Not Just for Kids)</w:t>
      </w:r>
    </w:p>
    <w:p w14:paraId="55C33440" w14:textId="31434EDC" w:rsidR="002C32B1" w:rsidRDefault="002C32B1" w:rsidP="00E86EFE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Participants will identify maladaptive behaviors associated with low distress tolerance. (It’s Not Just for Kids)</w:t>
      </w:r>
    </w:p>
    <w:p w14:paraId="6691096D" w14:textId="225DCC32" w:rsidR="00343029" w:rsidRDefault="00343029" w:rsidP="00E86EFE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Participants will be able to explain the difference between a support animal, therapy animal, and service animal. (Is a Service Dog the Answer?)</w:t>
      </w:r>
    </w:p>
    <w:p w14:paraId="036F4CBF" w14:textId="63A28D00" w:rsidR="00343029" w:rsidRDefault="00343029" w:rsidP="00E86EFE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Participants will be able to list two things a service animal may be able to do to help. (Is a Service Dog the Answer?)</w:t>
      </w:r>
    </w:p>
    <w:p w14:paraId="6E081443" w14:textId="774DA4D1" w:rsidR="00343029" w:rsidRDefault="00343029" w:rsidP="00E86EFE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Participants will be able to explain if a service dog is the right fit for the diagnosis. (Is a Service Dog the Answer?)</w:t>
      </w:r>
    </w:p>
    <w:p w14:paraId="6EAF6194" w14:textId="77777777" w:rsidR="00E572F7" w:rsidRDefault="00E572F7" w:rsidP="00E572F7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1CF37F0A" w14:textId="77777777" w:rsidR="00FE7BB0" w:rsidRPr="00A06A2A" w:rsidRDefault="00FE7BB0" w:rsidP="00FE7BB0">
      <w:pPr>
        <w:rPr>
          <w:rFonts w:ascii="Arial" w:hAnsi="Arial" w:cs="Arial"/>
          <w:b/>
          <w:sz w:val="20"/>
          <w:szCs w:val="20"/>
        </w:rPr>
      </w:pPr>
    </w:p>
    <w:sectPr w:rsidR="00FE7BB0" w:rsidRPr="00A06A2A" w:rsidSect="001F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467"/>
    <w:multiLevelType w:val="hybridMultilevel"/>
    <w:tmpl w:val="D800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A1314"/>
    <w:multiLevelType w:val="hybridMultilevel"/>
    <w:tmpl w:val="4BC2D9B6"/>
    <w:lvl w:ilvl="0" w:tplc="434292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83698"/>
    <w:multiLevelType w:val="hybridMultilevel"/>
    <w:tmpl w:val="C3B8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15BE6"/>
    <w:multiLevelType w:val="hybridMultilevel"/>
    <w:tmpl w:val="98CC3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7B"/>
    <w:rsid w:val="00034FC4"/>
    <w:rsid w:val="000353FE"/>
    <w:rsid w:val="001F7B38"/>
    <w:rsid w:val="00255C1A"/>
    <w:rsid w:val="00270F15"/>
    <w:rsid w:val="002C32B1"/>
    <w:rsid w:val="00333D98"/>
    <w:rsid w:val="00343029"/>
    <w:rsid w:val="00394337"/>
    <w:rsid w:val="003D1F34"/>
    <w:rsid w:val="00507D69"/>
    <w:rsid w:val="00596F00"/>
    <w:rsid w:val="005F5288"/>
    <w:rsid w:val="006008B9"/>
    <w:rsid w:val="006943CD"/>
    <w:rsid w:val="006A5454"/>
    <w:rsid w:val="006B4270"/>
    <w:rsid w:val="006D6796"/>
    <w:rsid w:val="00761346"/>
    <w:rsid w:val="007A1BBE"/>
    <w:rsid w:val="007D31B3"/>
    <w:rsid w:val="007E0B46"/>
    <w:rsid w:val="008053BA"/>
    <w:rsid w:val="0083288F"/>
    <w:rsid w:val="008334F4"/>
    <w:rsid w:val="008F47DC"/>
    <w:rsid w:val="008F5AEF"/>
    <w:rsid w:val="009872EA"/>
    <w:rsid w:val="009D66D2"/>
    <w:rsid w:val="00A06A2A"/>
    <w:rsid w:val="00A46072"/>
    <w:rsid w:val="00A903C1"/>
    <w:rsid w:val="00B15BE7"/>
    <w:rsid w:val="00B2593D"/>
    <w:rsid w:val="00BD5649"/>
    <w:rsid w:val="00C56DC2"/>
    <w:rsid w:val="00C76B69"/>
    <w:rsid w:val="00CA34DE"/>
    <w:rsid w:val="00DC0F59"/>
    <w:rsid w:val="00E44E91"/>
    <w:rsid w:val="00E47B7B"/>
    <w:rsid w:val="00E572F7"/>
    <w:rsid w:val="00E86EFE"/>
    <w:rsid w:val="00EF298C"/>
    <w:rsid w:val="00F200EE"/>
    <w:rsid w:val="00F519E9"/>
    <w:rsid w:val="00F6232A"/>
    <w:rsid w:val="00FA391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83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Dianne King</cp:lastModifiedBy>
  <cp:revision>3</cp:revision>
  <cp:lastPrinted>2021-07-29T18:53:00Z</cp:lastPrinted>
  <dcterms:created xsi:type="dcterms:W3CDTF">2021-10-21T12:26:00Z</dcterms:created>
  <dcterms:modified xsi:type="dcterms:W3CDTF">2021-10-21T12:49:00Z</dcterms:modified>
</cp:coreProperties>
</file>